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B23" w:rsidRDefault="00FC7B23" w:rsidP="00FC7B23">
      <w:pPr>
        <w:spacing w:line="580" w:lineRule="exact"/>
        <w:jc w:val="left"/>
        <w:rPr>
          <w:rFonts w:ascii="方正小标宋简体" w:eastAsia="方正小标宋简体" w:hAnsi="方正小标宋简体" w:cs="方正小标宋简体" w:hint="eastAsia"/>
          <w:sz w:val="44"/>
          <w:szCs w:val="44"/>
        </w:rPr>
      </w:pPr>
      <w:r>
        <w:rPr>
          <w:rFonts w:ascii="黑体" w:eastAsia="黑体" w:hAnsi="黑体" w:cs="黑体" w:hint="eastAsia"/>
          <w:sz w:val="32"/>
          <w:szCs w:val="32"/>
        </w:rPr>
        <w:t>附件4</w:t>
      </w:r>
    </w:p>
    <w:p w:rsidR="00FC7B23" w:rsidRDefault="00FC7B23" w:rsidP="00FC7B23">
      <w:pPr>
        <w:spacing w:line="580" w:lineRule="exact"/>
        <w:jc w:val="center"/>
        <w:rPr>
          <w:rFonts w:ascii="方正小标宋简体" w:eastAsia="方正小标宋简体" w:hAnsi="方正小标宋简体" w:cs="方正小标宋简体" w:hint="eastAsia"/>
          <w:sz w:val="44"/>
          <w:szCs w:val="44"/>
        </w:rPr>
      </w:pPr>
    </w:p>
    <w:p w:rsidR="00FC7B23" w:rsidRDefault="00FC7B23" w:rsidP="00FC7B23">
      <w:pPr>
        <w:spacing w:line="580" w:lineRule="exact"/>
        <w:jc w:val="center"/>
        <w:rPr>
          <w:rFonts w:ascii="方正小标宋简体" w:eastAsia="方正小标宋简体" w:hAnsi="方正小标宋简体" w:cs="方正小标宋简体" w:hint="eastAsia"/>
          <w:sz w:val="44"/>
          <w:szCs w:val="44"/>
        </w:rPr>
      </w:pPr>
      <w:bookmarkStart w:id="0" w:name="_GoBack"/>
      <w:r>
        <w:rPr>
          <w:rFonts w:ascii="方正小标宋简体" w:eastAsia="方正小标宋简体" w:hAnsi="方正小标宋简体" w:cs="方正小标宋简体" w:hint="eastAsia"/>
          <w:sz w:val="44"/>
          <w:szCs w:val="44"/>
        </w:rPr>
        <w:t>2025年天津市哲学社会科学规划智库项目（市级调研课题专项）课题指南</w:t>
      </w:r>
    </w:p>
    <w:bookmarkEnd w:id="0"/>
    <w:p w:rsidR="00FC7B23" w:rsidRDefault="00FC7B23" w:rsidP="00FC7B23">
      <w:pPr>
        <w:spacing w:line="580" w:lineRule="exact"/>
        <w:ind w:firstLineChars="200" w:firstLine="640"/>
        <w:rPr>
          <w:rFonts w:ascii="仿宋_GB2312" w:eastAsia="仿宋_GB2312" w:hAnsi="仿宋_GB2312" w:cs="仿宋_GB2312" w:hint="eastAsia"/>
          <w:sz w:val="32"/>
          <w:szCs w:val="32"/>
        </w:rPr>
      </w:pP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1.“十五五”时期天津总体发展战略和重大目标定位的研究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2.我市在推进中国式现代化建设先行区示范区中发挥更大作用的举措研究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3.将我市打造成为北方地区联通国内国际双循环的重要战略支点的重点举措研究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4.深化与京冀科技创新协同和产业体系融合，促进更多成果区域转化的重点举措研究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5.探索创新京津冀毗邻地区一体化发展体制机制的重点举措研究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6.发挥我市战略科技力量重大创新平台作用，加快发展新质生产力的政策机制研究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7.推动我市教育科技人才一体化发展的重点举措研究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8.推进我市人工智能赋能科技创新和产业应用的重点举措研究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9.加快发展现代化产业体系，构筑我市产业链和产业集群竞争新优势的重点举措研究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10.抢抓国家数字经济创新发展试验区建设契机，推动</w:t>
      </w:r>
      <w:r>
        <w:rPr>
          <w:rFonts w:ascii="仿宋_GB2312" w:eastAsia="仿宋_GB2312" w:hAnsi="仿宋_GB2312" w:cs="仿宋_GB2312" w:hint="eastAsia"/>
          <w:sz w:val="32"/>
          <w:szCs w:val="32"/>
        </w:rPr>
        <w:lastRenderedPageBreak/>
        <w:t>我市数字经济能级跃升的重点举措研究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11.推动我市制造业高端化、智能化、绿色化，全面提升制造业能级和竞争力的重点举措研究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12.加快科技服务业高质量发展的重点举措研究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13.发展我市科技金融，促进科技创新、产业创新、金融创新融合发展的路径和重点举措研究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14.繁荣我市“街面经济”“小店经济”的重点举措研究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15.加快推进港产城深度融合的重点举措研究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16.统筹加快高铁枢纽功能区更新改造，形成站产城相互支撑、良性互动的协调发展格局的重点举措研究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17.推动我市外资外贸高质量发展的重点举措研究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18.推动我市国有经济布局优化和结构调整，提升国有资本和国有企业核心竞争力的重点举措研究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19.激发民营经济组织活力，加快培育龙头企业的重点举措研究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20.深化开发区管理制度改革的重点举措研究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21.提升自贸试验区制度创新、产业转型、服务企业、风险防控四个能力，努力塑造通道型、平台型、海洋型、制度型、都市型开放新优势的重点举措研究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22.深度融入高质量共建“一带一路”，在服务国家开放大局中发挥更大作用的重点举措研究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23.促进城乡要素高效流动、公共资源均衡配置、产业发展协同联动，推动城乡融合发展的重点举措研究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24.发展现代都市型农业，推动乡村富民产业提质升级的重点举措研究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25.优化我市空间布局、产业布局、功能布局的思路和重点举措研究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26.推动建设生态美、市容美、人文美的“美丽天津”的重点举措研究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27.发展资源循环利用产业，推动循环经济扩容增量的重点举措研究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28.深化大城细管、大城智管、大城众管体制机制，提升超大城市社会治理现代化水平的重点举措研究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29.统筹存量盘活与城市更新，实现增量引领与存量赋能双向互动的研究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30.加强韧性安全城市建设，提高城市防灾减灾救灾和应急管理能力的重点举措研究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31.统筹能源发展和安全，推进能源绿色转型的思路和重点举措研究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32.加强水安全系统保障与治理的重点举措研究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33.加强法治天津建设的重点举措研究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34.防范生成式人工智能引发的意识形态风险的对策研究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35.创新发展天津地域文化形态，培育打造津派文化品牌的重点举措研究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36.推动文旅商贸产业融合发展，促进消费扩容提质的</w:t>
      </w:r>
      <w:r>
        <w:rPr>
          <w:rFonts w:ascii="仿宋_GB2312" w:eastAsia="仿宋_GB2312" w:hAnsi="仿宋_GB2312" w:cs="仿宋_GB2312" w:hint="eastAsia"/>
          <w:sz w:val="32"/>
          <w:szCs w:val="32"/>
        </w:rPr>
        <w:lastRenderedPageBreak/>
        <w:t>重点举措研究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37.持续办好“一老一小”民生实事的重点举措研究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38.做好各类人才入职、入住、入户、入学等服务，吸引更多企业、项目、人才落户天津的重点举措研究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39.促进我市充分就业和构建可持续的社会保障制度的思路和重点举措研究</w:t>
      </w:r>
    </w:p>
    <w:p w:rsidR="00FC7B23" w:rsidRDefault="00FC7B23" w:rsidP="00FC7B2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40.加强新兴领域党的建设，提升党的组织覆盖和工作覆盖质效的重点举措研究</w:t>
      </w:r>
    </w:p>
    <w:p w:rsidR="00FC7B23" w:rsidRDefault="00FC7B23" w:rsidP="00FC7B2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41.深化整治形式主义，为基层减负赋能的重点举措研究</w:t>
      </w:r>
    </w:p>
    <w:p w:rsidR="00E41479" w:rsidRPr="00FC7B23" w:rsidRDefault="00E41479"/>
    <w:sectPr w:rsidR="00E41479" w:rsidRPr="00FC7B23">
      <w:headerReference w:type="default" r:id="rId5"/>
      <w:footerReference w:type="even" r:id="rId6"/>
      <w:footerReference w:type="default" r:id="rId7"/>
      <w:pgSz w:w="11906" w:h="16838"/>
      <w:pgMar w:top="1440" w:right="1800" w:bottom="1440" w:left="1800" w:header="851" w:footer="1247" w:gutter="0"/>
      <w:cols w:space="720"/>
      <w:docGrid w:type="lines" w:linePitch="3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7B23">
    <w:pPr>
      <w:pStyle w:val="a4"/>
      <w:framePr w:wrap="around" w:vAnchor="text" w:hAnchor="margin" w:xAlign="outside" w:y="1"/>
      <w:rPr>
        <w:rStyle w:val="a6"/>
      </w:rPr>
    </w:pPr>
    <w:r>
      <w:fldChar w:fldCharType="begin"/>
    </w:r>
    <w:r>
      <w:rPr>
        <w:rStyle w:val="a6"/>
      </w:rPr>
      <w:instrText xml:space="preserve">PAGE  </w:instrText>
    </w:r>
    <w:r>
      <w:fldChar w:fldCharType="separate"/>
    </w:r>
    <w:r>
      <w:fldChar w:fldCharType="end"/>
    </w:r>
  </w:p>
  <w:p w:rsidR="00000000" w:rsidRDefault="00FC7B23">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7B23">
    <w:pPr>
      <w:pStyle w:val="a4"/>
      <w:rPr>
        <w:rStyle w:val="a6"/>
        <w:rFonts w:hint="eastAsia"/>
        <w:sz w:val="24"/>
        <w:szCs w:val="24"/>
      </w:rPr>
    </w:pPr>
    <w:r>
      <w:rPr>
        <w:noProof/>
        <w:sz w:val="24"/>
        <w14:ligatures w14:val="standardContextua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000000" w:rsidRDefault="00FC7B23">
                          <w:pPr>
                            <w:pStyle w:val="a4"/>
                          </w:pPr>
                          <w:r>
                            <w:fldChar w:fldCharType="begin"/>
                          </w:r>
                          <w:r>
                            <w:instrText xml:space="preserve"> PAGE  \* MERGEFORMAT </w:instrText>
                          </w:r>
                          <w:r>
                            <w:fldChar w:fldCharType="separate"/>
                          </w:r>
                          <w:r>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" filled="f" stroked="f" strokeweight="1.25pt">
              <v:textbox style="mso-fit-shape-to-text:t" inset="0,0,0,0">
                <w:txbxContent>
                  <w:p w:rsidR="00000000" w:rsidRDefault="00FC7B23">
                    <w:pPr>
                      <w:pStyle w:val="a4"/>
                    </w:pPr>
                    <w:r>
                      <w:fldChar w:fldCharType="begin"/>
                    </w:r>
                    <w:r>
                      <w:instrText xml:space="preserve"> PAGE  \* MERGEFORMAT </w:instrText>
                    </w:r>
                    <w:r>
                      <w:fldChar w:fldCharType="separate"/>
                    </w:r>
                    <w:r>
                      <w:rPr>
                        <w:noProof/>
                      </w:rPr>
                      <w:t>2</w:t>
                    </w:r>
                    <w:r>
                      <w:fldChar w:fldCharType="end"/>
                    </w:r>
                  </w:p>
                </w:txbxContent>
              </v:textbox>
              <w10:wrap anchorx="margin"/>
            </v:shape>
          </w:pict>
        </mc:Fallback>
      </mc:AlternateContent>
    </w:r>
  </w:p>
  <w:p w:rsidR="00000000" w:rsidRDefault="00FC7B23">
    <w:pPr>
      <w:pStyle w:val="a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7B23">
    <w:pPr>
      <w:pStyle w:val="a5"/>
    </w:pPr>
    <w:r>
      <w:rPr>
        <w:noProof/>
        <w14:ligatures w14:val="standardContextua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68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000000" w:rsidRDefault="00FC7B23">
                          <w:pPr>
                            <w:pStyle w:val="a5"/>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9.05pt;height:12.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" filled="f" stroked="f" strokeweight="1.25pt">
              <v:textbox style="mso-fit-shape-to-text:t" inset="0,0,0,0">
                <w:txbxContent>
                  <w:p w:rsidR="00000000" w:rsidRDefault="00FC7B23">
                    <w:pPr>
                      <w:pStyle w:val="a5"/>
                    </w:pP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B23"/>
    <w:rsid w:val="006F3AE5"/>
    <w:rsid w:val="00E41479"/>
    <w:rsid w:val="00F62A33"/>
    <w:rsid w:val="00FC7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B23"/>
    <w:pPr>
      <w:widowControl w:val="0"/>
      <w:jc w:val="both"/>
    </w:pPr>
    <w:rPr>
      <w:sz w:val="21"/>
      <w14:ligatures w14:val="none"/>
    </w:rPr>
  </w:style>
  <w:style w:type="paragraph" w:styleId="1">
    <w:name w:val="heading 1"/>
    <w:basedOn w:val="a"/>
    <w:next w:val="a"/>
    <w:link w:val="1Char"/>
    <w:autoRedefine/>
    <w:qFormat/>
    <w:rsid w:val="00F62A33"/>
    <w:pPr>
      <w:keepNext/>
      <w:keepLines/>
      <w:spacing w:line="600" w:lineRule="exact"/>
      <w:ind w:firstLineChars="200" w:firstLine="643"/>
      <w:outlineLvl w:val="0"/>
    </w:pPr>
    <w:rPr>
      <w:rFonts w:eastAsia="黑体"/>
      <w:bCs/>
      <w:kern w:val="44"/>
      <w:sz w:val="32"/>
      <w:szCs w:val="4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F62A33"/>
    <w:rPr>
      <w:rFonts w:eastAsia="黑体"/>
      <w:bCs/>
      <w:kern w:val="44"/>
      <w:sz w:val="32"/>
      <w:szCs w:val="44"/>
    </w:rPr>
  </w:style>
  <w:style w:type="paragraph" w:styleId="a3">
    <w:name w:val="Title"/>
    <w:basedOn w:val="a"/>
    <w:next w:val="a"/>
    <w:link w:val="Char"/>
    <w:autoRedefine/>
    <w:qFormat/>
    <w:rsid w:val="00F62A33"/>
    <w:pPr>
      <w:spacing w:before="240" w:after="60"/>
      <w:jc w:val="center"/>
      <w:outlineLvl w:val="0"/>
    </w:pPr>
    <w:rPr>
      <w:rFonts w:ascii="Cambria" w:eastAsia="方正小标宋简体" w:hAnsi="Cambria"/>
      <w:bCs/>
      <w:sz w:val="44"/>
      <w:szCs w:val="32"/>
      <w14:ligatures w14:val="standardContextual"/>
    </w:rPr>
  </w:style>
  <w:style w:type="character" w:customStyle="1" w:styleId="Char">
    <w:name w:val="标题 Char"/>
    <w:link w:val="a3"/>
    <w:rsid w:val="00F62A33"/>
    <w:rPr>
      <w:rFonts w:ascii="Cambria" w:eastAsia="方正小标宋简体" w:hAnsi="Cambria"/>
      <w:bCs/>
      <w:kern w:val="2"/>
      <w:sz w:val="44"/>
      <w:szCs w:val="32"/>
    </w:rPr>
  </w:style>
  <w:style w:type="paragraph" w:styleId="a4">
    <w:name w:val="footer"/>
    <w:basedOn w:val="a"/>
    <w:link w:val="Char0"/>
    <w:rsid w:val="00FC7B23"/>
    <w:pPr>
      <w:tabs>
        <w:tab w:val="center" w:pos="4153"/>
        <w:tab w:val="right" w:pos="8306"/>
      </w:tabs>
      <w:snapToGrid w:val="0"/>
      <w:jc w:val="left"/>
    </w:pPr>
    <w:rPr>
      <w:sz w:val="18"/>
    </w:rPr>
  </w:style>
  <w:style w:type="character" w:customStyle="1" w:styleId="Char0">
    <w:name w:val="页脚 Char"/>
    <w:basedOn w:val="a0"/>
    <w:link w:val="a4"/>
    <w:rsid w:val="00FC7B23"/>
    <w:rPr>
      <w:sz w:val="18"/>
      <w14:ligatures w14:val="none"/>
    </w:rPr>
  </w:style>
  <w:style w:type="paragraph" w:styleId="a5">
    <w:name w:val="header"/>
    <w:basedOn w:val="a"/>
    <w:link w:val="Char1"/>
    <w:rsid w:val="00FC7B2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5"/>
    <w:rsid w:val="00FC7B23"/>
    <w:rPr>
      <w:sz w:val="18"/>
      <w14:ligatures w14:val="none"/>
    </w:rPr>
  </w:style>
  <w:style w:type="character" w:styleId="a6">
    <w:name w:val="page number"/>
    <w:basedOn w:val="a0"/>
    <w:rsid w:val="00FC7B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B23"/>
    <w:pPr>
      <w:widowControl w:val="0"/>
      <w:jc w:val="both"/>
    </w:pPr>
    <w:rPr>
      <w:sz w:val="21"/>
      <w14:ligatures w14:val="none"/>
    </w:rPr>
  </w:style>
  <w:style w:type="paragraph" w:styleId="1">
    <w:name w:val="heading 1"/>
    <w:basedOn w:val="a"/>
    <w:next w:val="a"/>
    <w:link w:val="1Char"/>
    <w:autoRedefine/>
    <w:qFormat/>
    <w:rsid w:val="00F62A33"/>
    <w:pPr>
      <w:keepNext/>
      <w:keepLines/>
      <w:spacing w:line="600" w:lineRule="exact"/>
      <w:ind w:firstLineChars="200" w:firstLine="643"/>
      <w:outlineLvl w:val="0"/>
    </w:pPr>
    <w:rPr>
      <w:rFonts w:eastAsia="黑体"/>
      <w:bCs/>
      <w:kern w:val="44"/>
      <w:sz w:val="32"/>
      <w:szCs w:val="4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F62A33"/>
    <w:rPr>
      <w:rFonts w:eastAsia="黑体"/>
      <w:bCs/>
      <w:kern w:val="44"/>
      <w:sz w:val="32"/>
      <w:szCs w:val="44"/>
    </w:rPr>
  </w:style>
  <w:style w:type="paragraph" w:styleId="a3">
    <w:name w:val="Title"/>
    <w:basedOn w:val="a"/>
    <w:next w:val="a"/>
    <w:link w:val="Char"/>
    <w:autoRedefine/>
    <w:qFormat/>
    <w:rsid w:val="00F62A33"/>
    <w:pPr>
      <w:spacing w:before="240" w:after="60"/>
      <w:jc w:val="center"/>
      <w:outlineLvl w:val="0"/>
    </w:pPr>
    <w:rPr>
      <w:rFonts w:ascii="Cambria" w:eastAsia="方正小标宋简体" w:hAnsi="Cambria"/>
      <w:bCs/>
      <w:sz w:val="44"/>
      <w:szCs w:val="32"/>
      <w14:ligatures w14:val="standardContextual"/>
    </w:rPr>
  </w:style>
  <w:style w:type="character" w:customStyle="1" w:styleId="Char">
    <w:name w:val="标题 Char"/>
    <w:link w:val="a3"/>
    <w:rsid w:val="00F62A33"/>
    <w:rPr>
      <w:rFonts w:ascii="Cambria" w:eastAsia="方正小标宋简体" w:hAnsi="Cambria"/>
      <w:bCs/>
      <w:kern w:val="2"/>
      <w:sz w:val="44"/>
      <w:szCs w:val="32"/>
    </w:rPr>
  </w:style>
  <w:style w:type="paragraph" w:styleId="a4">
    <w:name w:val="footer"/>
    <w:basedOn w:val="a"/>
    <w:link w:val="Char0"/>
    <w:rsid w:val="00FC7B23"/>
    <w:pPr>
      <w:tabs>
        <w:tab w:val="center" w:pos="4153"/>
        <w:tab w:val="right" w:pos="8306"/>
      </w:tabs>
      <w:snapToGrid w:val="0"/>
      <w:jc w:val="left"/>
    </w:pPr>
    <w:rPr>
      <w:sz w:val="18"/>
    </w:rPr>
  </w:style>
  <w:style w:type="character" w:customStyle="1" w:styleId="Char0">
    <w:name w:val="页脚 Char"/>
    <w:basedOn w:val="a0"/>
    <w:link w:val="a4"/>
    <w:rsid w:val="00FC7B23"/>
    <w:rPr>
      <w:sz w:val="18"/>
      <w14:ligatures w14:val="none"/>
    </w:rPr>
  </w:style>
  <w:style w:type="paragraph" w:styleId="a5">
    <w:name w:val="header"/>
    <w:basedOn w:val="a"/>
    <w:link w:val="Char1"/>
    <w:rsid w:val="00FC7B2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5"/>
    <w:rsid w:val="00FC7B23"/>
    <w:rPr>
      <w:sz w:val="18"/>
      <w14:ligatures w14:val="none"/>
    </w:rPr>
  </w:style>
  <w:style w:type="character" w:styleId="a6">
    <w:name w:val="page number"/>
    <w:basedOn w:val="a0"/>
    <w:rsid w:val="00FC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218</Words>
  <Characters>1243</Characters>
  <Application>Microsoft Office Word</Application>
  <DocSecurity>0</DocSecurity>
  <Lines>10</Lines>
  <Paragraphs>2</Paragraphs>
  <ScaleCrop>false</ScaleCrop>
  <Company>神州网信技术有限公司</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2025-05-29T02:30:00Z</dcterms:created>
  <dcterms:modified xsi:type="dcterms:W3CDTF">2025-05-29T02:31:00Z</dcterms:modified>
</cp:coreProperties>
</file>