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附件2</w:t>
      </w:r>
    </w:p>
    <w:p>
      <w:pPr>
        <w:spacing w:before="240" w:line="276" w:lineRule="auto"/>
        <w:jc w:val="left"/>
        <w:outlineLvl w:val="0"/>
        <w:rPr>
          <w:rFonts w:ascii="仿宋" w:hAnsi="仿宋" w:eastAsia="仿宋" w:cs="Times New Roman"/>
          <w:color w:val="FF0000"/>
          <w:sz w:val="28"/>
          <w:szCs w:val="28"/>
        </w:rPr>
      </w:pPr>
      <w:r>
        <w:rPr>
          <w:rFonts w:hint="eastAsia" w:ascii="仿宋" w:hAnsi="仿宋" w:eastAsia="仿宋" w:cs="Times New Roman"/>
          <w:color w:val="FF0000"/>
          <w:sz w:val="28"/>
          <w:szCs w:val="28"/>
        </w:rPr>
        <w:t>封皮</w:t>
      </w:r>
    </w:p>
    <w:p>
      <w:pPr>
        <w:spacing w:before="240" w:line="276" w:lineRule="auto"/>
        <w:jc w:val="left"/>
        <w:outlineLvl w:val="0"/>
        <w:rPr>
          <w:rFonts w:ascii="仿宋" w:hAnsi="仿宋" w:eastAsia="仿宋" w:cs="Times New Roman"/>
          <w:sz w:val="28"/>
          <w:szCs w:val="28"/>
        </w:rPr>
      </w:pPr>
    </w:p>
    <w:p>
      <w:pPr>
        <w:widowControl/>
        <w:jc w:val="center"/>
        <w:rPr>
          <w:rFonts w:ascii="Times New Roman" w:hAnsi="Times New Roman" w:eastAsia="黑体" w:cs="Times New Roman"/>
          <w:sz w:val="28"/>
          <w:szCs w:val="28"/>
        </w:rPr>
      </w:pPr>
    </w:p>
    <w:p>
      <w:pPr>
        <w:widowControl/>
        <w:jc w:val="center"/>
        <w:rPr>
          <w:rFonts w:ascii="Times New Roman" w:hAnsi="Times New Roman" w:eastAsia="黑体" w:cs="Times New Roman"/>
          <w:sz w:val="28"/>
          <w:szCs w:val="28"/>
        </w:rPr>
      </w:pPr>
    </w:p>
    <w:p>
      <w:pPr>
        <w:widowControl/>
        <w:jc w:val="center"/>
        <w:rPr>
          <w:rFonts w:hint="eastAsia" w:ascii="黑体" w:hAnsi="黑体" w:eastAsia="黑体" w:cs="Times New Roman"/>
          <w:b/>
          <w:sz w:val="56"/>
          <w:szCs w:val="56"/>
        </w:rPr>
      </w:pPr>
    </w:p>
    <w:p>
      <w:pPr>
        <w:widowControl/>
        <w:jc w:val="center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b/>
          <w:sz w:val="56"/>
          <w:szCs w:val="56"/>
        </w:rPr>
        <w:t>天津外国语大学XX学院</w:t>
      </w:r>
      <w:bookmarkStart w:id="0" w:name="_GoBack"/>
      <w:bookmarkEnd w:id="0"/>
    </w:p>
    <w:p>
      <w:pPr>
        <w:widowControl/>
        <w:spacing w:line="720" w:lineRule="auto"/>
        <w:jc w:val="center"/>
        <w:rPr>
          <w:rFonts w:ascii="黑体" w:hAnsi="黑体" w:eastAsia="黑体" w:cs="Times New Roman"/>
          <w:b/>
          <w:sz w:val="56"/>
          <w:szCs w:val="56"/>
        </w:rPr>
      </w:pPr>
      <w:r>
        <w:rPr>
          <w:rFonts w:hint="eastAsia" w:ascii="黑体" w:hAnsi="黑体" w:eastAsia="黑体" w:cs="Times New Roman"/>
          <w:b/>
          <w:sz w:val="56"/>
          <w:szCs w:val="56"/>
        </w:rPr>
        <w:t>来华留学生高等教育质量认证</w:t>
      </w:r>
    </w:p>
    <w:p>
      <w:pPr>
        <w:widowControl/>
        <w:spacing w:line="720" w:lineRule="auto"/>
        <w:jc w:val="center"/>
        <w:rPr>
          <w:rFonts w:hint="eastAsia" w:ascii="黑体" w:hAnsi="黑体" w:eastAsia="黑体" w:cs="Times New Roman"/>
          <w:b/>
          <w:sz w:val="56"/>
          <w:szCs w:val="56"/>
        </w:rPr>
      </w:pPr>
    </w:p>
    <w:p>
      <w:pPr>
        <w:widowControl/>
        <w:spacing w:line="720" w:lineRule="auto"/>
        <w:jc w:val="center"/>
        <w:rPr>
          <w:rFonts w:hint="eastAsia" w:ascii="黑体" w:hAnsi="黑体" w:eastAsia="黑体" w:cs="Times New Roman"/>
          <w:b/>
          <w:sz w:val="56"/>
          <w:szCs w:val="56"/>
        </w:rPr>
      </w:pPr>
    </w:p>
    <w:p>
      <w:pPr>
        <w:widowControl/>
        <w:jc w:val="center"/>
        <w:rPr>
          <w:rFonts w:ascii="Times New Roman" w:hAnsi="Times New Roman" w:eastAsia="黑体" w:cs="Times New Roman"/>
          <w:sz w:val="84"/>
          <w:szCs w:val="84"/>
        </w:rPr>
      </w:pPr>
      <w:r>
        <w:rPr>
          <w:rFonts w:hint="eastAsia" w:ascii="黑体" w:hAnsi="黑体" w:eastAsia="黑体" w:cs="Times New Roman"/>
          <w:b/>
          <w:sz w:val="56"/>
          <w:szCs w:val="56"/>
        </w:rPr>
        <w:t>自评报告</w:t>
      </w:r>
    </w:p>
    <w:p>
      <w:pPr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撰写说明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sz w:val="32"/>
          <w:szCs w:val="22"/>
        </w:rPr>
      </w:pPr>
    </w:p>
    <w:p>
      <w:pPr>
        <w:widowControl/>
        <w:numPr>
          <w:ilvl w:val="0"/>
          <w:numId w:val="1"/>
        </w:numPr>
        <w:ind w:firstLine="640" w:firstLineChars="200"/>
        <w:rPr>
          <w:rFonts w:ascii="仿宋" w:hAnsi="仿宋" w:eastAsia="仿宋" w:cs="Times New Roman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自评报告是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val="en-US" w:eastAsia="zh-CN"/>
        </w:rPr>
        <w:t>认证对象完成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自评自改环节的最终产出</w:t>
      </w:r>
      <w:r>
        <w:rPr>
          <w:rFonts w:hint="default" w:ascii="仿宋" w:hAnsi="仿宋" w:eastAsia="仿宋" w:cs="Times New Roman"/>
          <w:b w:val="0"/>
          <w:bCs/>
          <w:color w:val="auto"/>
          <w:sz w:val="32"/>
          <w:szCs w:val="32"/>
        </w:rPr>
        <w:t>，应在全面自我评价和自我改进后撰写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是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val="en-US" w:eastAsia="zh-CN"/>
        </w:rPr>
        <w:t>认证人员进行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审查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val="en-US" w:eastAsia="zh-CN"/>
        </w:rPr>
        <w:t>和评价的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基础材料和重要依据。</w:t>
      </w:r>
    </w:p>
    <w:p>
      <w:pPr>
        <w:widowControl/>
        <w:numPr>
          <w:ilvl w:val="0"/>
          <w:numId w:val="1"/>
        </w:numPr>
        <w:ind w:firstLine="640" w:firstLineChars="200"/>
        <w:rPr>
          <w:rFonts w:ascii="仿宋" w:hAnsi="仿宋" w:eastAsia="仿宋" w:cs="Times New Roman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val="en-US" w:eastAsia="zh-CN"/>
        </w:rPr>
        <w:t>认证对象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应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自评工作要求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Times New Roman"/>
          <w:b w:val="0"/>
          <w:bCs/>
          <w:color w:val="auto"/>
          <w:sz w:val="32"/>
          <w:szCs w:val="32"/>
          <w:lang w:eastAsia="zh-CN"/>
        </w:rPr>
        <w:t>认真梳理来华留学工作历史，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val="en-US" w:eastAsia="zh-CN"/>
        </w:rPr>
        <w:t>对照认证标准，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客观评价当前的发展状况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eastAsia="zh-CN"/>
        </w:rPr>
        <w:t>（写实），</w:t>
      </w:r>
      <w:r>
        <w:rPr>
          <w:rFonts w:hint="default" w:ascii="仿宋" w:hAnsi="仿宋" w:eastAsia="仿宋" w:cs="Times New Roman"/>
          <w:b w:val="0"/>
          <w:bCs/>
          <w:color w:val="auto"/>
          <w:sz w:val="32"/>
          <w:szCs w:val="32"/>
          <w:lang w:eastAsia="zh-CN"/>
        </w:rPr>
        <w:t>积极改进和完善工作，努力提高标准达成度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ind w:firstLine="640" w:firstLineChars="200"/>
        <w:rPr>
          <w:rFonts w:ascii="仿宋" w:hAnsi="仿宋" w:eastAsia="仿宋" w:cs="Times New Roman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自评报告共分三部分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第一部分为概述；第二部分为分项自评；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highlight w:val="none"/>
        </w:rPr>
        <w:t>第三部分为改进和发展计划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自评报告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val="en-US" w:eastAsia="zh-CN"/>
        </w:rPr>
        <w:t>内容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应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val="en-US" w:eastAsia="zh-CN"/>
        </w:rPr>
        <w:t>实事求是、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条理清晰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val="en-US" w:eastAsia="zh-CN"/>
        </w:rPr>
        <w:t>体例格式应规范严谨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。标题使用小2号小标宋体字，正文使用3号仿宋字体，单倍行距。以“来华留学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val="en-US" w:eastAsia="zh-CN"/>
        </w:rPr>
        <w:t>生高等教育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质量认证X</w:t>
      </w:r>
      <w:r>
        <w:rPr>
          <w:rFonts w:ascii="仿宋" w:hAnsi="仿宋" w:eastAsia="仿宋" w:cs="Times New Roman"/>
          <w:b w:val="0"/>
          <w:bCs/>
          <w:color w:val="auto"/>
          <w:sz w:val="32"/>
          <w:szCs w:val="32"/>
        </w:rPr>
        <w:t>X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Times New Roman"/>
          <w:b w:val="0"/>
          <w:bCs/>
          <w:color w:val="auto"/>
          <w:sz w:val="32"/>
          <w:szCs w:val="32"/>
        </w:rPr>
        <w:t>自评报告”命名。</w:t>
      </w:r>
    </w:p>
    <w:p>
      <w:pPr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自评报告模板</w:t>
      </w:r>
    </w:p>
    <w:p>
      <w:pPr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 xml:space="preserve">目  录 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第一部分 概述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概况……………………………………………………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 国际化发展状况……………………………………………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 来华留学工作概况…………………………………………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 来华留学工作组织结构图及简介…………………………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 自评自改工作组织实施情况………………………………</w:t>
      </w:r>
    </w:p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第二部分 分项自评报告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lang w:eastAsia="zh-CN"/>
        </w:rPr>
        <w:t>（以下内容均是学院层面关于留学生教育和培养是如何做的）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宗旨与愿景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………………………………………………..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1.1.1办学理念……………………………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定位……………………………………………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资源与保障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………………………………………. 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治理架构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………………………………………. ………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……………………………………….</w:t>
      </w:r>
    </w:p>
    <w:p>
      <w:pPr>
        <w:widowControl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综合支撑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办学能力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……………… ………. ………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国际化环境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师资队伍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师资水平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</w:t>
      </w:r>
    </w:p>
    <w:p>
      <w:pPr>
        <w:widowControl/>
        <w:ind w:firstLine="55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师资建设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…………………………….</w:t>
      </w:r>
    </w:p>
    <w:p>
      <w:pPr>
        <w:widowControl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管理队伍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归口管理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</w:t>
      </w:r>
    </w:p>
    <w:p>
      <w:pPr>
        <w:widowControl/>
        <w:ind w:firstLine="55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协同管理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…………………………………………….</w:t>
      </w:r>
    </w:p>
    <w:p>
      <w:pPr>
        <w:widowControl/>
        <w:ind w:firstLine="55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队伍建设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…………………………………………….</w:t>
      </w:r>
    </w:p>
    <w:p>
      <w:pPr>
        <w:widowControl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设施设备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学习活动场所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 教学与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培养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…………………………….………….………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专业与课程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……………….……………………………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招生专业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培养目标与方案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课程建设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………………….………. ……….……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教学与实践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…………………………………….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教学组织与管理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…………………………………..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学籍管理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…………………………………..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教学支持与研究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…………………………………..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3.2.4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实践与实习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…………………………………..</w:t>
      </w:r>
    </w:p>
    <w:p>
      <w:pPr>
        <w:widowControl/>
        <w:ind w:firstLine="55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3.2.5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跨文化交流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…………………………………..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就业与创业教育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…………………………………..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非学历生教学与实践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 管理与服务……………………………………. …………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服务与支持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入学指导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</w:t>
      </w:r>
    </w:p>
    <w:p>
      <w:pPr>
        <w:widowControl/>
        <w:ind w:firstLine="55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心理健康教育与咨询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</w:t>
      </w:r>
    </w:p>
    <w:p>
      <w:pPr>
        <w:widowControl/>
        <w:ind w:firstLine="55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权益保护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日常管理…………………………………………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信息与档案管理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风险、应急与安全管理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………………. ……………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社团和校友工作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……………………………………. 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质量监控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5.1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……………………………………………….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5.1.1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监控体系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…………………………………. ……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5.1.2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监控机制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 ……………. 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5.2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监控体系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……………………………………………….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教学监控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…………………………………………. 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管理服务监控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……………………………………….</w:t>
      </w:r>
    </w:p>
    <w:p>
      <w:pPr>
        <w:widowControl/>
        <w:ind w:firstLine="55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学生满意度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……………………………………….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外部监控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……………………………………….</w:t>
      </w:r>
    </w:p>
    <w:p>
      <w:pPr>
        <w:widowControl/>
        <w:ind w:firstLine="55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反馈改进机制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……………………………………….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办学成效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……………………………………………….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生源质量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…………………………………………. 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培养质量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……………………………………….</w:t>
      </w:r>
    </w:p>
    <w:p>
      <w:pPr>
        <w:widowControl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办学效益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……………………………………………….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整体办学贡献度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 </w:t>
      </w:r>
    </w:p>
    <w:p>
      <w:pPr>
        <w:widowControl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政治与社会效益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</w:t>
      </w:r>
    </w:p>
    <w:p>
      <w:pPr>
        <w:widowControl/>
        <w:ind w:firstLine="55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行业与产业效益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第三部分 改进和发展计划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 自评总结…………………………………………………….</w:t>
      </w:r>
    </w:p>
    <w:p>
      <w:pPr>
        <w:widowControl/>
        <w:numPr>
          <w:ilvl w:val="0"/>
          <w:numId w:val="0"/>
        </w:numPr>
        <w:ind w:leftChars="0"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1.1标准化建设和</w:t>
      </w:r>
      <w:r>
        <w:rPr>
          <w:rFonts w:hint="eastAsia" w:ascii="仿宋_GB2312" w:hAnsi="仿宋_GB2312" w:eastAsia="仿宋_GB2312" w:cs="仿宋_GB2312"/>
          <w:sz w:val="32"/>
          <w:szCs w:val="32"/>
        </w:rPr>
        <w:t>自我改进取得的成效……………………</w:t>
      </w:r>
    </w:p>
    <w:p>
      <w:pPr>
        <w:widowControl/>
        <w:numPr>
          <w:ilvl w:val="0"/>
          <w:numId w:val="0"/>
        </w:numPr>
        <w:ind w:leftChars="0"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32"/>
          <w:szCs w:val="32"/>
        </w:rPr>
        <w:t>需继续改进的方面………………………………………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 发展计划……………………………………………………</w:t>
      </w:r>
    </w:p>
    <w:p>
      <w:pPr>
        <w:widowControl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 发展定位、愿景和目标…………………………………</w:t>
      </w:r>
    </w:p>
    <w:p>
      <w:pPr>
        <w:widowControl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 发展举措和路线图……………………………………</w:t>
      </w:r>
    </w:p>
    <w:p>
      <w:pPr>
        <w:widowControl/>
        <w:ind w:firstLine="320" w:firstLineChars="100"/>
        <w:jc w:val="left"/>
        <w:rPr>
          <w:rFonts w:ascii="仿宋" w:hAnsi="仿宋" w:eastAsia="仿宋" w:cs="Times New Roman"/>
          <w:b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 面临的挑战和风险评估………………………………</w:t>
      </w:r>
    </w:p>
    <w:p>
      <w:pPr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7FE08"/>
    <w:multiLevelType w:val="singleLevel"/>
    <w:tmpl w:val="18B7FE0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A7AAF"/>
    <w:rsid w:val="46A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2022-04-06T08:07:00Z</dcterms:created>
  <dc:creator>张占奇</dc:creator>
  <cp:lastModifiedBy>张占奇</cp:lastModifiedBy>
  <dcterms:modified xsi:type="dcterms:W3CDTF">2022-04-06T08:08:04Z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B091CB529F584AE3A5BB290A01A05120</vt:lpwstr>
  </property>
</Properties>
</file>